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75D" w:rsidRDefault="0011075D" w:rsidP="0011075D">
      <w:pPr>
        <w:jc w:val="center"/>
        <w:rPr>
          <w:rFonts w:ascii="Times New Roman" w:hAnsi="Times New Roman" w:cs="Times New Roman"/>
          <w:sz w:val="24"/>
          <w:szCs w:val="24"/>
        </w:rPr>
      </w:pPr>
    </w:p>
    <w:p w:rsidR="0011075D" w:rsidRDefault="0011075D" w:rsidP="0011075D">
      <w:pPr>
        <w:jc w:val="center"/>
        <w:rPr>
          <w:rFonts w:ascii="Times New Roman" w:hAnsi="Times New Roman" w:cs="Times New Roman"/>
          <w:sz w:val="24"/>
          <w:szCs w:val="24"/>
        </w:rPr>
      </w:pPr>
    </w:p>
    <w:p w:rsidR="0011075D" w:rsidRDefault="0011075D" w:rsidP="0011075D">
      <w:pPr>
        <w:jc w:val="center"/>
        <w:rPr>
          <w:rFonts w:ascii="Times New Roman" w:hAnsi="Times New Roman" w:cs="Times New Roman"/>
          <w:sz w:val="24"/>
          <w:szCs w:val="24"/>
        </w:rPr>
      </w:pPr>
    </w:p>
    <w:p w:rsidR="0011075D" w:rsidRDefault="0011075D" w:rsidP="0011075D">
      <w:pPr>
        <w:jc w:val="center"/>
        <w:rPr>
          <w:rFonts w:ascii="Times New Roman" w:hAnsi="Times New Roman" w:cs="Times New Roman"/>
          <w:sz w:val="24"/>
          <w:szCs w:val="24"/>
        </w:rPr>
      </w:pPr>
    </w:p>
    <w:p w:rsidR="0011075D" w:rsidRDefault="0011075D" w:rsidP="0011075D">
      <w:pPr>
        <w:jc w:val="center"/>
        <w:rPr>
          <w:rFonts w:ascii="Times New Roman" w:hAnsi="Times New Roman" w:cs="Times New Roman"/>
          <w:sz w:val="24"/>
          <w:szCs w:val="24"/>
        </w:rPr>
      </w:pPr>
    </w:p>
    <w:p w:rsidR="0011075D" w:rsidRDefault="0011075D" w:rsidP="0011075D">
      <w:pPr>
        <w:jc w:val="center"/>
        <w:rPr>
          <w:rFonts w:ascii="Times New Roman" w:hAnsi="Times New Roman" w:cs="Times New Roman"/>
          <w:sz w:val="24"/>
          <w:szCs w:val="24"/>
        </w:rPr>
      </w:pPr>
    </w:p>
    <w:p w:rsidR="0011075D" w:rsidRDefault="0011075D" w:rsidP="0011075D">
      <w:pPr>
        <w:jc w:val="center"/>
        <w:rPr>
          <w:rFonts w:ascii="Times New Roman" w:hAnsi="Times New Roman" w:cs="Times New Roman"/>
          <w:sz w:val="24"/>
          <w:szCs w:val="24"/>
        </w:rPr>
      </w:pPr>
    </w:p>
    <w:p w:rsidR="0011075D" w:rsidRDefault="002E06F8" w:rsidP="0011075D">
      <w:pPr>
        <w:jc w:val="center"/>
        <w:rPr>
          <w:rFonts w:ascii="Times New Roman" w:hAnsi="Times New Roman" w:cs="Times New Roman"/>
          <w:sz w:val="24"/>
          <w:szCs w:val="24"/>
        </w:rPr>
      </w:pPr>
      <w:r>
        <w:rPr>
          <w:rFonts w:ascii="Times New Roman" w:hAnsi="Times New Roman" w:cs="Times New Roman"/>
          <w:sz w:val="24"/>
          <w:szCs w:val="24"/>
        </w:rPr>
        <w:t>Essay 1: What Post-Apocalyptic Literature Reveal</w:t>
      </w:r>
    </w:p>
    <w:p w:rsidR="0011075D" w:rsidRDefault="002E06F8" w:rsidP="0011075D">
      <w:pPr>
        <w:jc w:val="center"/>
        <w:rPr>
          <w:rFonts w:ascii="Times New Roman" w:hAnsi="Times New Roman" w:cs="Times New Roman"/>
          <w:sz w:val="24"/>
          <w:szCs w:val="24"/>
        </w:rPr>
      </w:pPr>
      <w:r>
        <w:rPr>
          <w:rFonts w:ascii="Times New Roman" w:hAnsi="Times New Roman" w:cs="Times New Roman"/>
          <w:sz w:val="24"/>
          <w:szCs w:val="24"/>
        </w:rPr>
        <w:t>Student’s Name</w:t>
      </w:r>
    </w:p>
    <w:p w:rsidR="0011075D" w:rsidRDefault="002E06F8" w:rsidP="0011075D">
      <w:pPr>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11075D" w:rsidRDefault="002E06F8" w:rsidP="0011075D">
      <w:pPr>
        <w:jc w:val="center"/>
        <w:rPr>
          <w:rFonts w:ascii="Times New Roman" w:hAnsi="Times New Roman" w:cs="Times New Roman"/>
          <w:sz w:val="24"/>
          <w:szCs w:val="24"/>
        </w:rPr>
      </w:pPr>
      <w:r>
        <w:rPr>
          <w:rFonts w:ascii="Times New Roman" w:hAnsi="Times New Roman" w:cs="Times New Roman"/>
          <w:sz w:val="24"/>
          <w:szCs w:val="24"/>
        </w:rPr>
        <w:t>Professor</w:t>
      </w:r>
    </w:p>
    <w:p w:rsidR="0011075D" w:rsidRDefault="002E06F8" w:rsidP="0011075D">
      <w:pPr>
        <w:jc w:val="center"/>
        <w:rPr>
          <w:rFonts w:ascii="Times New Roman" w:hAnsi="Times New Roman" w:cs="Times New Roman"/>
          <w:sz w:val="24"/>
          <w:szCs w:val="24"/>
        </w:rPr>
      </w:pPr>
      <w:r>
        <w:rPr>
          <w:rFonts w:ascii="Times New Roman" w:hAnsi="Times New Roman" w:cs="Times New Roman"/>
          <w:sz w:val="24"/>
          <w:szCs w:val="24"/>
        </w:rPr>
        <w:t>Date</w:t>
      </w:r>
    </w:p>
    <w:p w:rsidR="0011075D" w:rsidRDefault="002E06F8">
      <w:pPr>
        <w:rPr>
          <w:rFonts w:ascii="Times New Roman" w:hAnsi="Times New Roman" w:cs="Times New Roman"/>
          <w:sz w:val="24"/>
          <w:szCs w:val="24"/>
        </w:rPr>
      </w:pPr>
      <w:r>
        <w:rPr>
          <w:rFonts w:ascii="Times New Roman" w:hAnsi="Times New Roman" w:cs="Times New Roman"/>
          <w:sz w:val="24"/>
          <w:szCs w:val="24"/>
        </w:rPr>
        <w:br w:type="page"/>
      </w:r>
    </w:p>
    <w:p w:rsidR="0011075D" w:rsidRDefault="002E06F8" w:rsidP="0011075D">
      <w:pPr>
        <w:jc w:val="center"/>
        <w:rPr>
          <w:rFonts w:ascii="Times New Roman" w:hAnsi="Times New Roman" w:cs="Times New Roman"/>
          <w:sz w:val="24"/>
          <w:szCs w:val="24"/>
        </w:rPr>
      </w:pPr>
      <w:r>
        <w:rPr>
          <w:rFonts w:ascii="Times New Roman" w:hAnsi="Times New Roman" w:cs="Times New Roman"/>
          <w:sz w:val="24"/>
          <w:szCs w:val="24"/>
        </w:rPr>
        <w:lastRenderedPageBreak/>
        <w:t>Post-Apocalyptic Literature: A Premonition</w:t>
      </w:r>
    </w:p>
    <w:p w:rsidR="004A38AF" w:rsidRPr="0011075D" w:rsidRDefault="002E06F8" w:rsidP="0011075D">
      <w:pPr>
        <w:ind w:firstLine="720"/>
        <w:rPr>
          <w:rFonts w:ascii="Times New Roman" w:hAnsi="Times New Roman" w:cs="Times New Roman"/>
          <w:sz w:val="24"/>
          <w:szCs w:val="24"/>
        </w:rPr>
      </w:pPr>
      <w:r w:rsidRPr="0011075D">
        <w:rPr>
          <w:rFonts w:ascii="Times New Roman" w:hAnsi="Times New Roman" w:cs="Times New Roman"/>
          <w:sz w:val="24"/>
          <w:szCs w:val="24"/>
        </w:rPr>
        <w:t>P</w:t>
      </w:r>
      <w:r w:rsidR="0011075D">
        <w:rPr>
          <w:rFonts w:ascii="Times New Roman" w:hAnsi="Times New Roman" w:cs="Times New Roman"/>
          <w:sz w:val="24"/>
          <w:szCs w:val="24"/>
        </w:rPr>
        <w:t>o</w:t>
      </w:r>
      <w:r w:rsidRPr="0011075D">
        <w:rPr>
          <w:rFonts w:ascii="Times New Roman" w:hAnsi="Times New Roman" w:cs="Times New Roman"/>
          <w:sz w:val="24"/>
          <w:szCs w:val="24"/>
        </w:rPr>
        <w:t>st-apocalyptic literature</w:t>
      </w:r>
      <w:r w:rsidR="00063B3C" w:rsidRPr="0011075D">
        <w:rPr>
          <w:rFonts w:ascii="Times New Roman" w:hAnsi="Times New Roman" w:cs="Times New Roman"/>
          <w:sz w:val="24"/>
          <w:szCs w:val="24"/>
        </w:rPr>
        <w:t>,</w:t>
      </w:r>
      <w:r w:rsidRPr="0011075D">
        <w:rPr>
          <w:rFonts w:ascii="Times New Roman" w:hAnsi="Times New Roman" w:cs="Times New Roman"/>
          <w:sz w:val="24"/>
          <w:szCs w:val="24"/>
        </w:rPr>
        <w:t xml:space="preserve"> such as those envisioned into short fiction</w:t>
      </w:r>
      <w:r w:rsidR="00063B3C" w:rsidRPr="0011075D">
        <w:rPr>
          <w:rFonts w:ascii="Times New Roman" w:hAnsi="Times New Roman" w:cs="Times New Roman"/>
          <w:sz w:val="24"/>
          <w:szCs w:val="24"/>
        </w:rPr>
        <w:t>al stories</w:t>
      </w:r>
      <w:r w:rsidRPr="0011075D">
        <w:rPr>
          <w:rFonts w:ascii="Times New Roman" w:hAnsi="Times New Roman" w:cs="Times New Roman"/>
          <w:sz w:val="24"/>
          <w:szCs w:val="24"/>
        </w:rPr>
        <w:t xml:space="preserve">, </w:t>
      </w:r>
      <w:r w:rsidR="00063B3C" w:rsidRPr="0011075D">
        <w:rPr>
          <w:rFonts w:ascii="Times New Roman" w:hAnsi="Times New Roman" w:cs="Times New Roman"/>
          <w:sz w:val="24"/>
          <w:szCs w:val="24"/>
        </w:rPr>
        <w:t xml:space="preserve">have long since time immemorial been an instrument that helps provide the society associated with it, with some mirror through which they can examine their institutions and deduce what is wrong with their community as it is. These works have depicted attempts to prevent an apocalypse event, or more commonly, an effort to deal with the impact and consequences of the event itself. This is true for fictional apocalypses. The post-apocalyptic literature </w:t>
      </w:r>
      <w:r w:rsidRPr="0011075D">
        <w:rPr>
          <w:rFonts w:ascii="Times New Roman" w:hAnsi="Times New Roman" w:cs="Times New Roman"/>
          <w:sz w:val="24"/>
          <w:szCs w:val="24"/>
        </w:rPr>
        <w:t>reveal</w:t>
      </w:r>
      <w:r w:rsidR="00063B3C" w:rsidRPr="0011075D">
        <w:rPr>
          <w:rFonts w:ascii="Times New Roman" w:hAnsi="Times New Roman" w:cs="Times New Roman"/>
          <w:sz w:val="24"/>
          <w:szCs w:val="24"/>
        </w:rPr>
        <w:t>s</w:t>
      </w:r>
      <w:r w:rsidRPr="0011075D">
        <w:rPr>
          <w:rFonts w:ascii="Times New Roman" w:hAnsi="Times New Roman" w:cs="Times New Roman"/>
          <w:sz w:val="24"/>
          <w:szCs w:val="24"/>
        </w:rPr>
        <w:t xml:space="preserve"> the </w:t>
      </w:r>
      <w:r w:rsidR="001A036B" w:rsidRPr="0011075D">
        <w:rPr>
          <w:rFonts w:ascii="Times New Roman" w:hAnsi="Times New Roman" w:cs="Times New Roman"/>
          <w:sz w:val="24"/>
          <w:szCs w:val="24"/>
        </w:rPr>
        <w:t>temporal sequence of events that led t</w:t>
      </w:r>
      <w:r w:rsidR="0011075D">
        <w:rPr>
          <w:rFonts w:ascii="Times New Roman" w:hAnsi="Times New Roman" w:cs="Times New Roman"/>
          <w:sz w:val="24"/>
          <w:szCs w:val="24"/>
        </w:rPr>
        <w:t>o</w:t>
      </w:r>
      <w:r w:rsidR="001A036B" w:rsidRPr="0011075D">
        <w:rPr>
          <w:rFonts w:ascii="Times New Roman" w:hAnsi="Times New Roman" w:cs="Times New Roman"/>
          <w:sz w:val="24"/>
          <w:szCs w:val="24"/>
        </w:rPr>
        <w:t xml:space="preserve"> the occurrence of the apocalypse, and in so doing, they carry the </w:t>
      </w:r>
      <w:r w:rsidRPr="0011075D">
        <w:rPr>
          <w:rFonts w:ascii="Times New Roman" w:hAnsi="Times New Roman" w:cs="Times New Roman"/>
          <w:sz w:val="24"/>
          <w:szCs w:val="24"/>
        </w:rPr>
        <w:t xml:space="preserve">idea that an apocalypse must occur to restore order into things or a society. Looking into the thoughts of </w:t>
      </w:r>
      <w:r w:rsidRPr="0011075D">
        <w:rPr>
          <w:rFonts w:ascii="Times New Roman" w:hAnsi="Times New Roman" w:cs="Times New Roman"/>
          <w:i/>
          <w:sz w:val="24"/>
          <w:szCs w:val="24"/>
        </w:rPr>
        <w:t>James Berger</w:t>
      </w:r>
      <w:r w:rsidRPr="0011075D">
        <w:rPr>
          <w:rFonts w:ascii="Times New Roman" w:hAnsi="Times New Roman" w:cs="Times New Roman"/>
          <w:sz w:val="24"/>
          <w:szCs w:val="24"/>
        </w:rPr>
        <w:t>, he considers the post-apocalyptic events as the premonition of the actual a</w:t>
      </w:r>
      <w:r w:rsidRPr="0011075D">
        <w:rPr>
          <w:rFonts w:ascii="Times New Roman" w:hAnsi="Times New Roman" w:cs="Times New Roman"/>
          <w:sz w:val="24"/>
          <w:szCs w:val="24"/>
        </w:rPr>
        <w:t xml:space="preserve">pocalypse. </w:t>
      </w:r>
      <w:r w:rsidR="0011075D">
        <w:rPr>
          <w:rFonts w:ascii="Times New Roman" w:hAnsi="Times New Roman" w:cs="Times New Roman"/>
          <w:sz w:val="24"/>
          <w:szCs w:val="24"/>
        </w:rPr>
        <w:t xml:space="preserve">This implies </w:t>
      </w:r>
      <w:r w:rsidR="001A036B" w:rsidRPr="0011075D">
        <w:rPr>
          <w:rFonts w:ascii="Times New Roman" w:hAnsi="Times New Roman" w:cs="Times New Roman"/>
          <w:sz w:val="24"/>
          <w:szCs w:val="24"/>
        </w:rPr>
        <w:t xml:space="preserve">that the post-apocalypse is the period that comes before, mostly to warn about the coming apocalypse. </w:t>
      </w:r>
      <w:r w:rsidRPr="0011075D">
        <w:rPr>
          <w:rFonts w:ascii="Times New Roman" w:hAnsi="Times New Roman" w:cs="Times New Roman"/>
          <w:sz w:val="24"/>
          <w:szCs w:val="24"/>
        </w:rPr>
        <w:t xml:space="preserve">In his words in </w:t>
      </w:r>
      <w:r w:rsidRPr="0011075D">
        <w:rPr>
          <w:rFonts w:ascii="Times New Roman" w:hAnsi="Times New Roman" w:cs="Times New Roman"/>
          <w:i/>
          <w:sz w:val="24"/>
          <w:szCs w:val="24"/>
        </w:rPr>
        <w:t xml:space="preserve">After the End, </w:t>
      </w:r>
      <w:r w:rsidRPr="0011075D">
        <w:rPr>
          <w:rFonts w:ascii="Times New Roman" w:hAnsi="Times New Roman" w:cs="Times New Roman"/>
          <w:sz w:val="24"/>
          <w:szCs w:val="24"/>
        </w:rPr>
        <w:t xml:space="preserve">he </w:t>
      </w:r>
      <w:r w:rsidR="0071562F" w:rsidRPr="0011075D">
        <w:rPr>
          <w:rFonts w:ascii="Times New Roman" w:hAnsi="Times New Roman" w:cs="Times New Roman"/>
          <w:sz w:val="24"/>
          <w:szCs w:val="24"/>
        </w:rPr>
        <w:t>states that “</w:t>
      </w:r>
      <w:r w:rsidR="0071562F" w:rsidRPr="0011075D">
        <w:rPr>
          <w:rFonts w:ascii="Times New Roman" w:hAnsi="Times New Roman" w:cs="Times New Roman"/>
          <w:i/>
          <w:sz w:val="24"/>
          <w:szCs w:val="24"/>
        </w:rPr>
        <w:t>The “Signs of the times” are replayed as post-apocalyptic messages sent back to anticipate the apocalypse</w:t>
      </w:r>
      <w:r w:rsidR="0071562F" w:rsidRPr="0011075D">
        <w:rPr>
          <w:rFonts w:ascii="Times New Roman" w:hAnsi="Times New Roman" w:cs="Times New Roman"/>
          <w:sz w:val="24"/>
          <w:szCs w:val="24"/>
        </w:rPr>
        <w:t>”</w:t>
      </w:r>
      <w:r w:rsidR="001A036B" w:rsidRPr="0011075D">
        <w:rPr>
          <w:rFonts w:ascii="Times New Roman" w:hAnsi="Times New Roman" w:cs="Times New Roman"/>
          <w:sz w:val="24"/>
          <w:szCs w:val="24"/>
        </w:rPr>
        <w:t xml:space="preserve"> (</w:t>
      </w:r>
      <w:r w:rsidR="0011075D">
        <w:rPr>
          <w:rFonts w:ascii="Times New Roman" w:hAnsi="Times New Roman" w:cs="Times New Roman"/>
          <w:sz w:val="24"/>
          <w:szCs w:val="24"/>
        </w:rPr>
        <w:t>Berger, 1999</w:t>
      </w:r>
      <w:r w:rsidR="001A036B" w:rsidRPr="0011075D">
        <w:rPr>
          <w:rFonts w:ascii="Times New Roman" w:hAnsi="Times New Roman" w:cs="Times New Roman"/>
          <w:sz w:val="24"/>
          <w:szCs w:val="24"/>
        </w:rPr>
        <w:t>)</w:t>
      </w:r>
      <w:r w:rsidR="0071562F" w:rsidRPr="0011075D">
        <w:rPr>
          <w:rFonts w:ascii="Times New Roman" w:hAnsi="Times New Roman" w:cs="Times New Roman"/>
          <w:sz w:val="24"/>
          <w:szCs w:val="24"/>
        </w:rPr>
        <w:t>. This implies that it is the events in the post-apocalypse that occur first before the apocalypse is experienced. He justifies his statement by giving the example of the mechanisms through which prophecies work. He says that “</w:t>
      </w:r>
      <w:r w:rsidR="0071562F" w:rsidRPr="0011075D">
        <w:rPr>
          <w:rFonts w:ascii="Times New Roman" w:hAnsi="Times New Roman" w:cs="Times New Roman"/>
          <w:i/>
          <w:sz w:val="24"/>
          <w:szCs w:val="24"/>
        </w:rPr>
        <w:t>This is also the logic of prophecy. The events envisioned have already occurred, have as good as occurred. Once the prophecy is uttered, all the rest is post-</w:t>
      </w:r>
      <w:r w:rsidR="001A036B" w:rsidRPr="0011075D">
        <w:rPr>
          <w:rFonts w:ascii="Times New Roman" w:hAnsi="Times New Roman" w:cs="Times New Roman"/>
          <w:i/>
          <w:sz w:val="24"/>
          <w:szCs w:val="24"/>
        </w:rPr>
        <w:t>apocalyptic</w:t>
      </w:r>
      <w:r w:rsidR="0071562F" w:rsidRPr="0011075D">
        <w:rPr>
          <w:rFonts w:ascii="Times New Roman" w:hAnsi="Times New Roman" w:cs="Times New Roman"/>
          <w:sz w:val="24"/>
          <w:szCs w:val="24"/>
        </w:rPr>
        <w:t>”</w:t>
      </w:r>
      <w:r w:rsidR="001A036B" w:rsidRPr="0011075D">
        <w:rPr>
          <w:rFonts w:ascii="Times New Roman" w:hAnsi="Times New Roman" w:cs="Times New Roman"/>
          <w:sz w:val="24"/>
          <w:szCs w:val="24"/>
        </w:rPr>
        <w:t xml:space="preserve"> (</w:t>
      </w:r>
      <w:r w:rsidR="0011075D">
        <w:rPr>
          <w:rFonts w:ascii="Times New Roman" w:hAnsi="Times New Roman" w:cs="Times New Roman"/>
          <w:sz w:val="24"/>
          <w:szCs w:val="24"/>
        </w:rPr>
        <w:t>Berger, 1999</w:t>
      </w:r>
      <w:r w:rsidR="001A036B" w:rsidRPr="0011075D">
        <w:rPr>
          <w:rFonts w:ascii="Times New Roman" w:hAnsi="Times New Roman" w:cs="Times New Roman"/>
          <w:sz w:val="24"/>
          <w:szCs w:val="24"/>
        </w:rPr>
        <w:t>)</w:t>
      </w:r>
      <w:r w:rsidR="0071562F" w:rsidRPr="0011075D">
        <w:rPr>
          <w:rFonts w:ascii="Times New Roman" w:hAnsi="Times New Roman" w:cs="Times New Roman"/>
          <w:sz w:val="24"/>
          <w:szCs w:val="24"/>
        </w:rPr>
        <w:t xml:space="preserve">. This implies that the post-apocalyptic literature, as far as the </w:t>
      </w:r>
      <w:r w:rsidR="0071562F" w:rsidRPr="0011075D">
        <w:rPr>
          <w:rFonts w:ascii="Times New Roman" w:hAnsi="Times New Roman" w:cs="Times New Roman"/>
          <w:i/>
          <w:sz w:val="24"/>
          <w:szCs w:val="24"/>
        </w:rPr>
        <w:t>narrative of the logic of apocalyptic writing</w:t>
      </w:r>
      <w:r w:rsidR="0071562F" w:rsidRPr="0011075D">
        <w:rPr>
          <w:rFonts w:ascii="Times New Roman" w:hAnsi="Times New Roman" w:cs="Times New Roman"/>
          <w:sz w:val="24"/>
          <w:szCs w:val="24"/>
        </w:rPr>
        <w:t xml:space="preserve"> is concerned, provides a better way to appreciate the magnitude of the apocalypse and the ideas that it came to face out. This is further supported by the writing by </w:t>
      </w:r>
      <w:r w:rsidR="0071562F" w:rsidRPr="0011075D">
        <w:rPr>
          <w:rFonts w:ascii="Times New Roman" w:hAnsi="Times New Roman" w:cs="Times New Roman"/>
          <w:i/>
          <w:sz w:val="24"/>
          <w:szCs w:val="24"/>
        </w:rPr>
        <w:t>Junot Diaz</w:t>
      </w:r>
      <w:r w:rsidR="0071562F" w:rsidRPr="0011075D">
        <w:rPr>
          <w:rFonts w:ascii="Times New Roman" w:hAnsi="Times New Roman" w:cs="Times New Roman"/>
          <w:sz w:val="24"/>
          <w:szCs w:val="24"/>
        </w:rPr>
        <w:t xml:space="preserve"> in </w:t>
      </w:r>
      <w:r w:rsidR="0071562F" w:rsidRPr="0011075D">
        <w:rPr>
          <w:rFonts w:ascii="Times New Roman" w:hAnsi="Times New Roman" w:cs="Times New Roman"/>
          <w:i/>
          <w:sz w:val="24"/>
          <w:szCs w:val="24"/>
        </w:rPr>
        <w:t>Apocalypse: What Disasters Reveal</w:t>
      </w:r>
      <w:r w:rsidR="0071562F" w:rsidRPr="0011075D">
        <w:rPr>
          <w:rFonts w:ascii="Times New Roman" w:hAnsi="Times New Roman" w:cs="Times New Roman"/>
          <w:sz w:val="24"/>
          <w:szCs w:val="24"/>
        </w:rPr>
        <w:t xml:space="preserve">. </w:t>
      </w:r>
    </w:p>
    <w:p w:rsidR="003455E8" w:rsidRPr="0011075D" w:rsidRDefault="002E06F8" w:rsidP="0011075D">
      <w:pPr>
        <w:ind w:firstLine="720"/>
        <w:rPr>
          <w:rFonts w:ascii="Times New Roman" w:hAnsi="Times New Roman" w:cs="Times New Roman"/>
          <w:sz w:val="24"/>
          <w:szCs w:val="24"/>
        </w:rPr>
      </w:pPr>
      <w:r w:rsidRPr="0011075D">
        <w:rPr>
          <w:rFonts w:ascii="Times New Roman" w:hAnsi="Times New Roman" w:cs="Times New Roman"/>
          <w:sz w:val="24"/>
          <w:szCs w:val="24"/>
        </w:rPr>
        <w:t xml:space="preserve">By coming to engage with the writing of </w:t>
      </w:r>
      <w:r w:rsidRPr="0011075D">
        <w:rPr>
          <w:rFonts w:ascii="Times New Roman" w:hAnsi="Times New Roman" w:cs="Times New Roman"/>
          <w:i/>
          <w:sz w:val="24"/>
          <w:szCs w:val="24"/>
        </w:rPr>
        <w:t>Junot Diaz</w:t>
      </w:r>
      <w:r w:rsidRPr="0011075D">
        <w:rPr>
          <w:rFonts w:ascii="Times New Roman" w:hAnsi="Times New Roman" w:cs="Times New Roman"/>
          <w:sz w:val="24"/>
          <w:szCs w:val="24"/>
        </w:rPr>
        <w:t xml:space="preserve">, the reader is in a better position to appreciate the magnitude of </w:t>
      </w:r>
      <w:r w:rsidR="001A036B" w:rsidRPr="0011075D">
        <w:rPr>
          <w:rFonts w:ascii="Times New Roman" w:hAnsi="Times New Roman" w:cs="Times New Roman"/>
          <w:sz w:val="24"/>
          <w:szCs w:val="24"/>
        </w:rPr>
        <w:t xml:space="preserve">the earthquake apocalypse that </w:t>
      </w:r>
      <w:r w:rsidRPr="0011075D">
        <w:rPr>
          <w:rFonts w:ascii="Times New Roman" w:hAnsi="Times New Roman" w:cs="Times New Roman"/>
          <w:sz w:val="24"/>
          <w:szCs w:val="24"/>
        </w:rPr>
        <w:t>occur</w:t>
      </w:r>
      <w:r w:rsidR="001A036B" w:rsidRPr="0011075D">
        <w:rPr>
          <w:rFonts w:ascii="Times New Roman" w:hAnsi="Times New Roman" w:cs="Times New Roman"/>
          <w:sz w:val="24"/>
          <w:szCs w:val="24"/>
        </w:rPr>
        <w:t>r</w:t>
      </w:r>
      <w:r w:rsidRPr="0011075D">
        <w:rPr>
          <w:rFonts w:ascii="Times New Roman" w:hAnsi="Times New Roman" w:cs="Times New Roman"/>
          <w:sz w:val="24"/>
          <w:szCs w:val="24"/>
        </w:rPr>
        <w:t xml:space="preserve">ed in Haiti on January 12, </w:t>
      </w:r>
      <w:r w:rsidRPr="0011075D">
        <w:rPr>
          <w:rFonts w:ascii="Times New Roman" w:hAnsi="Times New Roman" w:cs="Times New Roman"/>
          <w:sz w:val="24"/>
          <w:szCs w:val="24"/>
        </w:rPr>
        <w:lastRenderedPageBreak/>
        <w:t>2</w:t>
      </w:r>
      <w:r w:rsidRPr="0011075D">
        <w:rPr>
          <w:rFonts w:ascii="Times New Roman" w:hAnsi="Times New Roman" w:cs="Times New Roman"/>
          <w:sz w:val="24"/>
          <w:szCs w:val="24"/>
        </w:rPr>
        <w:t xml:space="preserve">010. </w:t>
      </w:r>
      <w:r w:rsidR="001A036B" w:rsidRPr="0011075D">
        <w:rPr>
          <w:rFonts w:ascii="Times New Roman" w:hAnsi="Times New Roman" w:cs="Times New Roman"/>
          <w:sz w:val="24"/>
          <w:szCs w:val="24"/>
        </w:rPr>
        <w:t xml:space="preserve">The reader is provided with </w:t>
      </w:r>
      <w:r w:rsidRPr="0011075D">
        <w:rPr>
          <w:rFonts w:ascii="Times New Roman" w:hAnsi="Times New Roman" w:cs="Times New Roman"/>
          <w:sz w:val="24"/>
          <w:szCs w:val="24"/>
        </w:rPr>
        <w:t xml:space="preserve">an opportunity to appreciate the extent </w:t>
      </w:r>
      <w:r w:rsidR="001A036B" w:rsidRPr="0011075D">
        <w:rPr>
          <w:rFonts w:ascii="Times New Roman" w:hAnsi="Times New Roman" w:cs="Times New Roman"/>
          <w:sz w:val="24"/>
          <w:szCs w:val="24"/>
        </w:rPr>
        <w:t>and consequences of the apocalypse</w:t>
      </w:r>
      <w:r w:rsidRPr="0011075D">
        <w:rPr>
          <w:rFonts w:ascii="Times New Roman" w:hAnsi="Times New Roman" w:cs="Times New Roman"/>
          <w:sz w:val="24"/>
          <w:szCs w:val="24"/>
        </w:rPr>
        <w:t xml:space="preserve"> in the</w:t>
      </w:r>
      <w:r w:rsidR="001A036B" w:rsidRPr="0011075D">
        <w:rPr>
          <w:rFonts w:ascii="Times New Roman" w:hAnsi="Times New Roman" w:cs="Times New Roman"/>
          <w:sz w:val="24"/>
          <w:szCs w:val="24"/>
        </w:rPr>
        <w:t xml:space="preserve"> </w:t>
      </w:r>
      <w:r w:rsidRPr="0011075D">
        <w:rPr>
          <w:rFonts w:ascii="Times New Roman" w:hAnsi="Times New Roman" w:cs="Times New Roman"/>
          <w:sz w:val="24"/>
          <w:szCs w:val="24"/>
        </w:rPr>
        <w:t>aftermath of the actual event. It is the analysis of post-</w:t>
      </w:r>
      <w:r w:rsidR="001A036B" w:rsidRPr="0011075D">
        <w:rPr>
          <w:rFonts w:ascii="Times New Roman" w:hAnsi="Times New Roman" w:cs="Times New Roman"/>
          <w:sz w:val="24"/>
          <w:szCs w:val="24"/>
        </w:rPr>
        <w:t>apocalyptic</w:t>
      </w:r>
      <w:r w:rsidRPr="0011075D">
        <w:rPr>
          <w:rFonts w:ascii="Times New Roman" w:hAnsi="Times New Roman" w:cs="Times New Roman"/>
          <w:sz w:val="24"/>
          <w:szCs w:val="24"/>
        </w:rPr>
        <w:t xml:space="preserve"> Haiti in comparison to its </w:t>
      </w:r>
      <w:r w:rsidR="001A036B" w:rsidRPr="0011075D">
        <w:rPr>
          <w:rFonts w:ascii="Times New Roman" w:hAnsi="Times New Roman" w:cs="Times New Roman"/>
          <w:sz w:val="24"/>
          <w:szCs w:val="24"/>
        </w:rPr>
        <w:t>demeanor</w:t>
      </w:r>
      <w:r w:rsidRPr="0011075D">
        <w:rPr>
          <w:rFonts w:ascii="Times New Roman" w:hAnsi="Times New Roman" w:cs="Times New Roman"/>
          <w:sz w:val="24"/>
          <w:szCs w:val="24"/>
        </w:rPr>
        <w:t xml:space="preserve"> before the earthquake that points o</w:t>
      </w:r>
      <w:r w:rsidRPr="0011075D">
        <w:rPr>
          <w:rFonts w:ascii="Times New Roman" w:hAnsi="Times New Roman" w:cs="Times New Roman"/>
          <w:sz w:val="24"/>
          <w:szCs w:val="24"/>
        </w:rPr>
        <w:t xml:space="preserve">ut to what it is that changed in this country and provides a </w:t>
      </w:r>
      <w:r w:rsidR="001A036B" w:rsidRPr="0011075D">
        <w:rPr>
          <w:rFonts w:ascii="Times New Roman" w:hAnsi="Times New Roman" w:cs="Times New Roman"/>
          <w:sz w:val="24"/>
          <w:szCs w:val="24"/>
        </w:rPr>
        <w:t>revelation</w:t>
      </w:r>
      <w:r w:rsidRPr="0011075D">
        <w:rPr>
          <w:rFonts w:ascii="Times New Roman" w:hAnsi="Times New Roman" w:cs="Times New Roman"/>
          <w:sz w:val="24"/>
          <w:szCs w:val="24"/>
        </w:rPr>
        <w:t xml:space="preserve"> of the major pitfalls </w:t>
      </w:r>
      <w:r w:rsidR="001A036B" w:rsidRPr="0011075D">
        <w:rPr>
          <w:rFonts w:ascii="Times New Roman" w:hAnsi="Times New Roman" w:cs="Times New Roman"/>
          <w:sz w:val="24"/>
          <w:szCs w:val="24"/>
        </w:rPr>
        <w:t>that were being experienced in t</w:t>
      </w:r>
      <w:r w:rsidRPr="0011075D">
        <w:rPr>
          <w:rFonts w:ascii="Times New Roman" w:hAnsi="Times New Roman" w:cs="Times New Roman"/>
          <w:sz w:val="24"/>
          <w:szCs w:val="24"/>
        </w:rPr>
        <w:t>his country. Here, the pos</w:t>
      </w:r>
      <w:r w:rsidR="001A036B" w:rsidRPr="0011075D">
        <w:rPr>
          <w:rFonts w:ascii="Times New Roman" w:hAnsi="Times New Roman" w:cs="Times New Roman"/>
          <w:sz w:val="24"/>
          <w:szCs w:val="24"/>
        </w:rPr>
        <w:t>t-apocaly</w:t>
      </w:r>
      <w:r w:rsidRPr="0011075D">
        <w:rPr>
          <w:rFonts w:ascii="Times New Roman" w:hAnsi="Times New Roman" w:cs="Times New Roman"/>
          <w:sz w:val="24"/>
          <w:szCs w:val="24"/>
        </w:rPr>
        <w:t xml:space="preserve">ptic literature provides, not the signs of the end of times, but the new order that the </w:t>
      </w:r>
      <w:r w:rsidR="001A036B" w:rsidRPr="0011075D">
        <w:rPr>
          <w:rFonts w:ascii="Times New Roman" w:hAnsi="Times New Roman" w:cs="Times New Roman"/>
          <w:sz w:val="24"/>
          <w:szCs w:val="24"/>
        </w:rPr>
        <w:t>apocalypse came to unveil</w:t>
      </w:r>
      <w:r w:rsidRPr="0011075D">
        <w:rPr>
          <w:rFonts w:ascii="Times New Roman" w:hAnsi="Times New Roman" w:cs="Times New Roman"/>
          <w:sz w:val="24"/>
          <w:szCs w:val="24"/>
        </w:rPr>
        <w:t>. This supports James’ third definition of the word apocalypse as “</w:t>
      </w:r>
      <w:r w:rsidRPr="0011075D">
        <w:rPr>
          <w:rFonts w:ascii="Times New Roman" w:hAnsi="Times New Roman" w:cs="Times New Roman"/>
          <w:i/>
          <w:sz w:val="24"/>
          <w:szCs w:val="24"/>
        </w:rPr>
        <w:t>a destructive event that provokes revelation</w:t>
      </w:r>
      <w:r w:rsidRPr="0011075D">
        <w:rPr>
          <w:rFonts w:ascii="Times New Roman" w:hAnsi="Times New Roman" w:cs="Times New Roman"/>
          <w:sz w:val="24"/>
          <w:szCs w:val="24"/>
        </w:rPr>
        <w:t xml:space="preserve">” (Diaz, </w:t>
      </w:r>
      <w:r w:rsidR="0011075D" w:rsidRPr="0011075D">
        <w:rPr>
          <w:rFonts w:ascii="Times New Roman" w:hAnsi="Times New Roman" w:cs="Times New Roman"/>
          <w:sz w:val="24"/>
          <w:szCs w:val="24"/>
        </w:rPr>
        <w:t>2011</w:t>
      </w:r>
      <w:r w:rsidRPr="0011075D">
        <w:rPr>
          <w:rFonts w:ascii="Times New Roman" w:hAnsi="Times New Roman" w:cs="Times New Roman"/>
          <w:sz w:val="24"/>
          <w:szCs w:val="24"/>
        </w:rPr>
        <w:t>). This revelation can only become a</w:t>
      </w:r>
      <w:r w:rsidR="001A036B" w:rsidRPr="0011075D">
        <w:rPr>
          <w:rFonts w:ascii="Times New Roman" w:hAnsi="Times New Roman" w:cs="Times New Roman"/>
          <w:sz w:val="24"/>
          <w:szCs w:val="24"/>
        </w:rPr>
        <w:t>pparent, not during the apocalyp</w:t>
      </w:r>
      <w:r w:rsidRPr="0011075D">
        <w:rPr>
          <w:rFonts w:ascii="Times New Roman" w:hAnsi="Times New Roman" w:cs="Times New Roman"/>
          <w:sz w:val="24"/>
          <w:szCs w:val="24"/>
        </w:rPr>
        <w:t xml:space="preserve">se itself, but by engaging with the events and </w:t>
      </w:r>
      <w:r w:rsidR="001A036B" w:rsidRPr="0011075D">
        <w:rPr>
          <w:rFonts w:ascii="Times New Roman" w:hAnsi="Times New Roman" w:cs="Times New Roman"/>
          <w:sz w:val="24"/>
          <w:szCs w:val="24"/>
        </w:rPr>
        <w:t>circumstances</w:t>
      </w:r>
      <w:r w:rsidRPr="0011075D">
        <w:rPr>
          <w:rFonts w:ascii="Times New Roman" w:hAnsi="Times New Roman" w:cs="Times New Roman"/>
          <w:sz w:val="24"/>
          <w:szCs w:val="24"/>
        </w:rPr>
        <w:t xml:space="preserve"> of th</w:t>
      </w:r>
      <w:r w:rsidR="001A036B" w:rsidRPr="0011075D">
        <w:rPr>
          <w:rFonts w:ascii="Times New Roman" w:hAnsi="Times New Roman" w:cs="Times New Roman"/>
          <w:sz w:val="24"/>
          <w:szCs w:val="24"/>
        </w:rPr>
        <w:t>e post-apocalyptic world and especially those document</w:t>
      </w:r>
      <w:r w:rsidRPr="0011075D">
        <w:rPr>
          <w:rFonts w:ascii="Times New Roman" w:hAnsi="Times New Roman" w:cs="Times New Roman"/>
          <w:sz w:val="24"/>
          <w:szCs w:val="24"/>
        </w:rPr>
        <w:t>ed in the post-apocalyptic literatu</w:t>
      </w:r>
      <w:r w:rsidR="001A036B" w:rsidRPr="0011075D">
        <w:rPr>
          <w:rFonts w:ascii="Times New Roman" w:hAnsi="Times New Roman" w:cs="Times New Roman"/>
          <w:sz w:val="24"/>
          <w:szCs w:val="24"/>
        </w:rPr>
        <w:t>re as is true from the writing</w:t>
      </w:r>
      <w:r w:rsidRPr="0011075D">
        <w:rPr>
          <w:rFonts w:ascii="Times New Roman" w:hAnsi="Times New Roman" w:cs="Times New Roman"/>
          <w:sz w:val="24"/>
          <w:szCs w:val="24"/>
        </w:rPr>
        <w:t xml:space="preserve"> by </w:t>
      </w:r>
      <w:r w:rsidRPr="0011075D">
        <w:rPr>
          <w:rFonts w:ascii="Times New Roman" w:hAnsi="Times New Roman" w:cs="Times New Roman"/>
          <w:i/>
          <w:sz w:val="24"/>
          <w:szCs w:val="24"/>
        </w:rPr>
        <w:t>Junot Diaz</w:t>
      </w:r>
      <w:r w:rsidRPr="0011075D">
        <w:rPr>
          <w:rFonts w:ascii="Times New Roman" w:hAnsi="Times New Roman" w:cs="Times New Roman"/>
          <w:sz w:val="24"/>
          <w:szCs w:val="24"/>
        </w:rPr>
        <w:t xml:space="preserve">. </w:t>
      </w:r>
    </w:p>
    <w:p w:rsidR="00646A91" w:rsidRPr="0011075D" w:rsidRDefault="002E06F8" w:rsidP="0011075D">
      <w:pPr>
        <w:ind w:firstLine="720"/>
        <w:rPr>
          <w:rFonts w:ascii="Times New Roman" w:hAnsi="Times New Roman" w:cs="Times New Roman"/>
          <w:sz w:val="24"/>
          <w:szCs w:val="24"/>
        </w:rPr>
      </w:pPr>
      <w:r w:rsidRPr="0011075D">
        <w:rPr>
          <w:rFonts w:ascii="Times New Roman" w:hAnsi="Times New Roman" w:cs="Times New Roman"/>
          <w:sz w:val="24"/>
          <w:szCs w:val="24"/>
        </w:rPr>
        <w:t>The idea that the post-apocalyptic environment comes b</w:t>
      </w:r>
      <w:r w:rsidRPr="0011075D">
        <w:rPr>
          <w:rFonts w:ascii="Times New Roman" w:hAnsi="Times New Roman" w:cs="Times New Roman"/>
          <w:sz w:val="24"/>
          <w:szCs w:val="24"/>
        </w:rPr>
        <w:t>efore the apocalypse as a cautionary tale and the idea that this type of literature provides a better understanding of the nature of the apocalypse and the ideals unveiled by the apocalypse has been adopted in the creation of fictional apocalypses and post</w:t>
      </w:r>
      <w:r w:rsidRPr="0011075D">
        <w:rPr>
          <w:rFonts w:ascii="Times New Roman" w:hAnsi="Times New Roman" w:cs="Times New Roman"/>
          <w:sz w:val="24"/>
          <w:szCs w:val="24"/>
        </w:rPr>
        <w:t xml:space="preserve">-apocalyptic environment. This, </w:t>
      </w:r>
      <w:r w:rsidR="003455E8" w:rsidRPr="0011075D">
        <w:rPr>
          <w:rFonts w:ascii="Times New Roman" w:hAnsi="Times New Roman" w:cs="Times New Roman"/>
          <w:sz w:val="24"/>
          <w:szCs w:val="24"/>
        </w:rPr>
        <w:t>as applied to short fictional apocalypses and post-apocalyptic settings, reveal</w:t>
      </w:r>
      <w:r w:rsidRPr="0011075D">
        <w:rPr>
          <w:rFonts w:ascii="Times New Roman" w:hAnsi="Times New Roman" w:cs="Times New Roman"/>
          <w:sz w:val="24"/>
          <w:szCs w:val="24"/>
        </w:rPr>
        <w:t xml:space="preserve"> the truth of what was of value</w:t>
      </w:r>
      <w:r w:rsidR="003455E8" w:rsidRPr="0011075D">
        <w:rPr>
          <w:rFonts w:ascii="Times New Roman" w:hAnsi="Times New Roman" w:cs="Times New Roman"/>
          <w:sz w:val="24"/>
          <w:szCs w:val="24"/>
        </w:rPr>
        <w:t xml:space="preserve"> in the world that was before the apocalypse and what was wrong with this syst</w:t>
      </w:r>
      <w:r w:rsidR="008926C4" w:rsidRPr="0011075D">
        <w:rPr>
          <w:rFonts w:ascii="Times New Roman" w:hAnsi="Times New Roman" w:cs="Times New Roman"/>
          <w:sz w:val="24"/>
          <w:szCs w:val="24"/>
        </w:rPr>
        <w:t xml:space="preserve">em. These fictional apocalypses </w:t>
      </w:r>
      <w:r w:rsidR="003455E8" w:rsidRPr="0011075D">
        <w:rPr>
          <w:rFonts w:ascii="Times New Roman" w:hAnsi="Times New Roman" w:cs="Times New Roman"/>
          <w:sz w:val="24"/>
          <w:szCs w:val="24"/>
        </w:rPr>
        <w:t>and post-</w:t>
      </w:r>
      <w:r w:rsidR="008926C4" w:rsidRPr="0011075D">
        <w:rPr>
          <w:rFonts w:ascii="Times New Roman" w:hAnsi="Times New Roman" w:cs="Times New Roman"/>
          <w:sz w:val="24"/>
          <w:szCs w:val="24"/>
        </w:rPr>
        <w:t>apocalyptic</w:t>
      </w:r>
      <w:r w:rsidR="003455E8" w:rsidRPr="0011075D">
        <w:rPr>
          <w:rFonts w:ascii="Times New Roman" w:hAnsi="Times New Roman" w:cs="Times New Roman"/>
          <w:sz w:val="24"/>
          <w:szCs w:val="24"/>
        </w:rPr>
        <w:t xml:space="preserve"> environments help to reinforce James’ idea that the post-apocalyptic world </w:t>
      </w:r>
      <w:r w:rsidR="008926C4" w:rsidRPr="0011075D">
        <w:rPr>
          <w:rFonts w:ascii="Times New Roman" w:hAnsi="Times New Roman" w:cs="Times New Roman"/>
          <w:sz w:val="24"/>
          <w:szCs w:val="24"/>
        </w:rPr>
        <w:t>precedes</w:t>
      </w:r>
      <w:r w:rsidR="003455E8" w:rsidRPr="0011075D">
        <w:rPr>
          <w:rFonts w:ascii="Times New Roman" w:hAnsi="Times New Roman" w:cs="Times New Roman"/>
          <w:sz w:val="24"/>
          <w:szCs w:val="24"/>
        </w:rPr>
        <w:t xml:space="preserve"> the </w:t>
      </w:r>
      <w:r w:rsidR="008926C4" w:rsidRPr="0011075D">
        <w:rPr>
          <w:rFonts w:ascii="Times New Roman" w:hAnsi="Times New Roman" w:cs="Times New Roman"/>
          <w:sz w:val="24"/>
          <w:szCs w:val="24"/>
        </w:rPr>
        <w:t>apoc</w:t>
      </w:r>
      <w:r w:rsidR="003455E8" w:rsidRPr="0011075D">
        <w:rPr>
          <w:rFonts w:ascii="Times New Roman" w:hAnsi="Times New Roman" w:cs="Times New Roman"/>
          <w:sz w:val="24"/>
          <w:szCs w:val="24"/>
        </w:rPr>
        <w:t>aly</w:t>
      </w:r>
      <w:r w:rsidR="008926C4" w:rsidRPr="0011075D">
        <w:rPr>
          <w:rFonts w:ascii="Times New Roman" w:hAnsi="Times New Roman" w:cs="Times New Roman"/>
          <w:sz w:val="24"/>
          <w:szCs w:val="24"/>
        </w:rPr>
        <w:t>p</w:t>
      </w:r>
      <w:r w:rsidR="003455E8" w:rsidRPr="0011075D">
        <w:rPr>
          <w:rFonts w:ascii="Times New Roman" w:hAnsi="Times New Roman" w:cs="Times New Roman"/>
          <w:sz w:val="24"/>
          <w:szCs w:val="24"/>
        </w:rPr>
        <w:t xml:space="preserve">se. It is only by appreciating what has changed in this new world </w:t>
      </w:r>
      <w:r w:rsidR="008926C4" w:rsidRPr="0011075D">
        <w:rPr>
          <w:rFonts w:ascii="Times New Roman" w:hAnsi="Times New Roman" w:cs="Times New Roman"/>
          <w:sz w:val="24"/>
          <w:szCs w:val="24"/>
        </w:rPr>
        <w:t xml:space="preserve">(post-apocalyptic environment) </w:t>
      </w:r>
      <w:r w:rsidR="003455E8" w:rsidRPr="0011075D">
        <w:rPr>
          <w:rFonts w:ascii="Times New Roman" w:hAnsi="Times New Roman" w:cs="Times New Roman"/>
          <w:sz w:val="24"/>
          <w:szCs w:val="24"/>
        </w:rPr>
        <w:t xml:space="preserve">that the </w:t>
      </w:r>
      <w:r w:rsidR="008926C4" w:rsidRPr="0011075D">
        <w:rPr>
          <w:rFonts w:ascii="Times New Roman" w:hAnsi="Times New Roman" w:cs="Times New Roman"/>
          <w:sz w:val="24"/>
          <w:szCs w:val="24"/>
        </w:rPr>
        <w:t>individual</w:t>
      </w:r>
      <w:r w:rsidR="003455E8" w:rsidRPr="0011075D">
        <w:rPr>
          <w:rFonts w:ascii="Times New Roman" w:hAnsi="Times New Roman" w:cs="Times New Roman"/>
          <w:sz w:val="24"/>
          <w:szCs w:val="24"/>
        </w:rPr>
        <w:t xml:space="preserve"> will come to appreciate the reason for which the apocalypse was made necessary. These short fictional apocalypses and post-apocalyptic environments help to reveal the underlying cause why the apocalypse had to be allowed to happen despite the number of controversies</w:t>
      </w:r>
      <w:r w:rsidRPr="0011075D">
        <w:rPr>
          <w:rFonts w:ascii="Times New Roman" w:hAnsi="Times New Roman" w:cs="Times New Roman"/>
          <w:sz w:val="24"/>
          <w:szCs w:val="24"/>
        </w:rPr>
        <w:t xml:space="preserve"> that are associ</w:t>
      </w:r>
      <w:r w:rsidRPr="0011075D">
        <w:rPr>
          <w:rFonts w:ascii="Times New Roman" w:hAnsi="Times New Roman" w:cs="Times New Roman"/>
          <w:sz w:val="24"/>
          <w:szCs w:val="24"/>
        </w:rPr>
        <w:t xml:space="preserve">ated with its </w:t>
      </w:r>
      <w:r w:rsidR="003455E8" w:rsidRPr="0011075D">
        <w:rPr>
          <w:rFonts w:ascii="Times New Roman" w:hAnsi="Times New Roman" w:cs="Times New Roman"/>
          <w:sz w:val="24"/>
          <w:szCs w:val="24"/>
        </w:rPr>
        <w:t>ideals in terms of the protection of t</w:t>
      </w:r>
      <w:r w:rsidRPr="0011075D">
        <w:rPr>
          <w:rFonts w:ascii="Times New Roman" w:hAnsi="Times New Roman" w:cs="Times New Roman"/>
          <w:sz w:val="24"/>
          <w:szCs w:val="24"/>
        </w:rPr>
        <w:t>he rights of those who were affected. This</w:t>
      </w:r>
      <w:r w:rsidR="00A526C1" w:rsidRPr="0011075D">
        <w:rPr>
          <w:rFonts w:ascii="Times New Roman" w:hAnsi="Times New Roman" w:cs="Times New Roman"/>
          <w:sz w:val="24"/>
          <w:szCs w:val="24"/>
        </w:rPr>
        <w:t>,</w:t>
      </w:r>
      <w:r w:rsidRPr="0011075D">
        <w:rPr>
          <w:rFonts w:ascii="Times New Roman" w:hAnsi="Times New Roman" w:cs="Times New Roman"/>
          <w:sz w:val="24"/>
          <w:szCs w:val="24"/>
        </w:rPr>
        <w:t xml:space="preserve"> as a form of entertainment</w:t>
      </w:r>
      <w:r w:rsidR="00A526C1" w:rsidRPr="0011075D">
        <w:rPr>
          <w:rFonts w:ascii="Times New Roman" w:hAnsi="Times New Roman" w:cs="Times New Roman"/>
          <w:sz w:val="24"/>
          <w:szCs w:val="24"/>
        </w:rPr>
        <w:t xml:space="preserve">, </w:t>
      </w:r>
      <w:r w:rsidR="00A526C1" w:rsidRPr="0011075D">
        <w:rPr>
          <w:rFonts w:ascii="Times New Roman" w:hAnsi="Times New Roman" w:cs="Times New Roman"/>
          <w:sz w:val="24"/>
          <w:szCs w:val="24"/>
        </w:rPr>
        <w:lastRenderedPageBreak/>
        <w:t xml:space="preserve">provides </w:t>
      </w:r>
      <w:r w:rsidRPr="0011075D">
        <w:rPr>
          <w:rFonts w:ascii="Times New Roman" w:hAnsi="Times New Roman" w:cs="Times New Roman"/>
          <w:sz w:val="24"/>
          <w:szCs w:val="24"/>
        </w:rPr>
        <w:t xml:space="preserve">the illumination that it is important to understand the post-apocalyptic changes and world for the apocalypse to be judged </w:t>
      </w:r>
      <w:r w:rsidRPr="0011075D">
        <w:rPr>
          <w:rFonts w:ascii="Times New Roman" w:hAnsi="Times New Roman" w:cs="Times New Roman"/>
          <w:sz w:val="24"/>
          <w:szCs w:val="24"/>
        </w:rPr>
        <w:t xml:space="preserve">as essential or non-essential. </w:t>
      </w:r>
      <w:r w:rsidR="008926C4" w:rsidRPr="0011075D">
        <w:rPr>
          <w:rFonts w:ascii="Times New Roman" w:hAnsi="Times New Roman" w:cs="Times New Roman"/>
          <w:sz w:val="24"/>
          <w:szCs w:val="24"/>
        </w:rPr>
        <w:t xml:space="preserve">This translates to the idea that across civilizations, major preventable apocalypses, despite the grave collateral damages that were associated with such, were allowed to occur using the resultant calm and scenic post-apocalyptic environment as the justification.  </w:t>
      </w:r>
      <w:r w:rsidR="006E3E85" w:rsidRPr="0011075D">
        <w:rPr>
          <w:rFonts w:ascii="Times New Roman" w:hAnsi="Times New Roman" w:cs="Times New Roman"/>
          <w:sz w:val="24"/>
          <w:szCs w:val="24"/>
        </w:rPr>
        <w:t xml:space="preserve">In addition to this, they are conversation starters that prompt the society to debate upon itself, what alternatives they have was the loss of a global perspective, such as interconnection via technological innovations, to occur. What next? </w:t>
      </w:r>
      <w:r w:rsidR="008926C4" w:rsidRPr="0011075D">
        <w:rPr>
          <w:rFonts w:ascii="Times New Roman" w:hAnsi="Times New Roman" w:cs="Times New Roman"/>
          <w:sz w:val="24"/>
          <w:szCs w:val="24"/>
        </w:rPr>
        <w:t xml:space="preserve"> </w:t>
      </w:r>
      <w:r w:rsidR="006E3E85" w:rsidRPr="0011075D">
        <w:rPr>
          <w:rFonts w:ascii="Times New Roman" w:hAnsi="Times New Roman" w:cs="Times New Roman"/>
          <w:sz w:val="24"/>
          <w:szCs w:val="24"/>
        </w:rPr>
        <w:t>They, via their plots and settings, provide a background of fundamental needs, threats, and behavior that illuminates the society of what is t</w:t>
      </w:r>
      <w:r w:rsidR="0011075D">
        <w:rPr>
          <w:rFonts w:ascii="Times New Roman" w:hAnsi="Times New Roman" w:cs="Times New Roman"/>
          <w:sz w:val="24"/>
          <w:szCs w:val="24"/>
        </w:rPr>
        <w:t>o</w:t>
      </w:r>
      <w:r w:rsidR="006E3E85" w:rsidRPr="0011075D">
        <w:rPr>
          <w:rFonts w:ascii="Times New Roman" w:hAnsi="Times New Roman" w:cs="Times New Roman"/>
          <w:sz w:val="24"/>
          <w:szCs w:val="24"/>
        </w:rPr>
        <w:t xml:space="preserve"> be expected should the most important institutions in life collapse. </w:t>
      </w:r>
    </w:p>
    <w:p w:rsidR="00646A91" w:rsidRPr="0011075D" w:rsidRDefault="002E06F8" w:rsidP="0011075D">
      <w:pPr>
        <w:ind w:firstLine="720"/>
        <w:rPr>
          <w:rFonts w:ascii="Times New Roman" w:hAnsi="Times New Roman" w:cs="Times New Roman"/>
          <w:sz w:val="24"/>
          <w:szCs w:val="24"/>
        </w:rPr>
      </w:pPr>
      <w:r w:rsidRPr="0011075D">
        <w:rPr>
          <w:rFonts w:ascii="Times New Roman" w:hAnsi="Times New Roman" w:cs="Times New Roman"/>
          <w:sz w:val="24"/>
          <w:szCs w:val="24"/>
        </w:rPr>
        <w:t>We can interpret</w:t>
      </w:r>
      <w:r w:rsidRPr="0011075D">
        <w:rPr>
          <w:rFonts w:ascii="Times New Roman" w:hAnsi="Times New Roman" w:cs="Times New Roman"/>
          <w:sz w:val="24"/>
          <w:szCs w:val="24"/>
        </w:rPr>
        <w:t xml:space="preserve"> thes</w:t>
      </w:r>
      <w:r w:rsidR="008926C4" w:rsidRPr="0011075D">
        <w:rPr>
          <w:rFonts w:ascii="Times New Roman" w:hAnsi="Times New Roman" w:cs="Times New Roman"/>
          <w:sz w:val="24"/>
          <w:szCs w:val="24"/>
        </w:rPr>
        <w:t>e fictional apocalypses and post-apocalyptic environments</w:t>
      </w:r>
      <w:r w:rsidRPr="0011075D">
        <w:rPr>
          <w:rFonts w:ascii="Times New Roman" w:hAnsi="Times New Roman" w:cs="Times New Roman"/>
          <w:sz w:val="24"/>
          <w:szCs w:val="24"/>
        </w:rPr>
        <w:t xml:space="preserve"> as saying something important about our world by way of comparing the major themes in these works with those surrounding major institutions in our world today. This can be achieved by way of singling out the major ideas that point out to what is wrong in </w:t>
      </w:r>
      <w:r w:rsidRPr="0011075D">
        <w:rPr>
          <w:rFonts w:ascii="Times New Roman" w:hAnsi="Times New Roman" w:cs="Times New Roman"/>
          <w:sz w:val="24"/>
          <w:szCs w:val="24"/>
        </w:rPr>
        <w:t xml:space="preserve">our society and putting them together to build on a major theme. This can be followed by </w:t>
      </w:r>
      <w:r w:rsidR="008926C4" w:rsidRPr="0011075D">
        <w:rPr>
          <w:rFonts w:ascii="Times New Roman" w:hAnsi="Times New Roman" w:cs="Times New Roman"/>
          <w:sz w:val="24"/>
          <w:szCs w:val="24"/>
        </w:rPr>
        <w:t>identifying</w:t>
      </w:r>
      <w:r w:rsidRPr="0011075D">
        <w:rPr>
          <w:rFonts w:ascii="Times New Roman" w:hAnsi="Times New Roman" w:cs="Times New Roman"/>
          <w:sz w:val="24"/>
          <w:szCs w:val="24"/>
        </w:rPr>
        <w:t xml:space="preserve"> the </w:t>
      </w:r>
      <w:r w:rsidR="008926C4" w:rsidRPr="0011075D">
        <w:rPr>
          <w:rFonts w:ascii="Times New Roman" w:hAnsi="Times New Roman" w:cs="Times New Roman"/>
          <w:sz w:val="24"/>
          <w:szCs w:val="24"/>
        </w:rPr>
        <w:t xml:space="preserve">instructions that </w:t>
      </w:r>
      <w:r w:rsidRPr="0011075D">
        <w:rPr>
          <w:rFonts w:ascii="Times New Roman" w:hAnsi="Times New Roman" w:cs="Times New Roman"/>
          <w:sz w:val="24"/>
          <w:szCs w:val="24"/>
        </w:rPr>
        <w:t xml:space="preserve">are being targeted in these works and analyzing our real-world equivalents of the recognized </w:t>
      </w:r>
      <w:r w:rsidR="008926C4" w:rsidRPr="0011075D">
        <w:rPr>
          <w:rFonts w:ascii="Times New Roman" w:hAnsi="Times New Roman" w:cs="Times New Roman"/>
          <w:sz w:val="24"/>
          <w:szCs w:val="24"/>
        </w:rPr>
        <w:t>institutions</w:t>
      </w:r>
      <w:r w:rsidRPr="0011075D">
        <w:rPr>
          <w:rFonts w:ascii="Times New Roman" w:hAnsi="Times New Roman" w:cs="Times New Roman"/>
          <w:sz w:val="24"/>
          <w:szCs w:val="24"/>
        </w:rPr>
        <w:t xml:space="preserve"> to find out if they had a s</w:t>
      </w:r>
      <w:r w:rsidRPr="0011075D">
        <w:rPr>
          <w:rFonts w:ascii="Times New Roman" w:hAnsi="Times New Roman" w:cs="Times New Roman"/>
          <w:sz w:val="24"/>
          <w:szCs w:val="24"/>
        </w:rPr>
        <w:t>imilar problem, or a</w:t>
      </w:r>
      <w:r w:rsidR="008926C4" w:rsidRPr="0011075D">
        <w:rPr>
          <w:rFonts w:ascii="Times New Roman" w:hAnsi="Times New Roman" w:cs="Times New Roman"/>
          <w:sz w:val="24"/>
          <w:szCs w:val="24"/>
        </w:rPr>
        <w:t xml:space="preserve">re experiencing the same issues, </w:t>
      </w:r>
      <w:r w:rsidRPr="0011075D">
        <w:rPr>
          <w:rFonts w:ascii="Times New Roman" w:hAnsi="Times New Roman" w:cs="Times New Roman"/>
          <w:sz w:val="24"/>
          <w:szCs w:val="24"/>
        </w:rPr>
        <w:t>or if they stand to experience the same proble</w:t>
      </w:r>
      <w:r w:rsidR="008926C4" w:rsidRPr="0011075D">
        <w:rPr>
          <w:rFonts w:ascii="Times New Roman" w:hAnsi="Times New Roman" w:cs="Times New Roman"/>
          <w:sz w:val="24"/>
          <w:szCs w:val="24"/>
        </w:rPr>
        <w:t xml:space="preserve">ms being presented in these fictional works. Consequently, </w:t>
      </w:r>
      <w:r w:rsidRPr="0011075D">
        <w:rPr>
          <w:rFonts w:ascii="Times New Roman" w:hAnsi="Times New Roman" w:cs="Times New Roman"/>
          <w:sz w:val="24"/>
          <w:szCs w:val="24"/>
        </w:rPr>
        <w:t>contingency measures can be put in place to help control for thes</w:t>
      </w:r>
      <w:r w:rsidR="008926C4" w:rsidRPr="0011075D">
        <w:rPr>
          <w:rFonts w:ascii="Times New Roman" w:hAnsi="Times New Roman" w:cs="Times New Roman"/>
          <w:sz w:val="24"/>
          <w:szCs w:val="24"/>
        </w:rPr>
        <w:t>e</w:t>
      </w:r>
      <w:r w:rsidRPr="0011075D">
        <w:rPr>
          <w:rFonts w:ascii="Times New Roman" w:hAnsi="Times New Roman" w:cs="Times New Roman"/>
          <w:sz w:val="24"/>
          <w:szCs w:val="24"/>
        </w:rPr>
        <w:t xml:space="preserve"> major problems should they aris</w:t>
      </w:r>
      <w:r w:rsidRPr="0011075D">
        <w:rPr>
          <w:rFonts w:ascii="Times New Roman" w:hAnsi="Times New Roman" w:cs="Times New Roman"/>
          <w:sz w:val="24"/>
          <w:szCs w:val="24"/>
        </w:rPr>
        <w:t xml:space="preserve">e. </w:t>
      </w:r>
      <w:r w:rsidR="006E3E85" w:rsidRPr="0011075D">
        <w:rPr>
          <w:rFonts w:ascii="Times New Roman" w:hAnsi="Times New Roman" w:cs="Times New Roman"/>
          <w:sz w:val="24"/>
          <w:szCs w:val="24"/>
        </w:rPr>
        <w:t>By way of carrying out comparisons of the settings in these fictional works and those in our society to</w:t>
      </w:r>
      <w:r w:rsidR="0011075D">
        <w:rPr>
          <w:rFonts w:ascii="Times New Roman" w:hAnsi="Times New Roman" w:cs="Times New Roman"/>
          <w:sz w:val="24"/>
          <w:szCs w:val="24"/>
        </w:rPr>
        <w:t>d</w:t>
      </w:r>
      <w:r w:rsidR="006E3E85" w:rsidRPr="0011075D">
        <w:rPr>
          <w:rFonts w:ascii="Times New Roman" w:hAnsi="Times New Roman" w:cs="Times New Roman"/>
          <w:sz w:val="24"/>
          <w:szCs w:val="24"/>
        </w:rPr>
        <w:t xml:space="preserve">ay, the major pitfalls that can </w:t>
      </w:r>
      <w:r w:rsidR="0011075D" w:rsidRPr="0011075D">
        <w:rPr>
          <w:rFonts w:ascii="Times New Roman" w:hAnsi="Times New Roman" w:cs="Times New Roman"/>
          <w:sz w:val="24"/>
          <w:szCs w:val="24"/>
        </w:rPr>
        <w:t>precipitate</w:t>
      </w:r>
      <w:r w:rsidR="006E3E85" w:rsidRPr="0011075D">
        <w:rPr>
          <w:rFonts w:ascii="Times New Roman" w:hAnsi="Times New Roman" w:cs="Times New Roman"/>
          <w:sz w:val="24"/>
          <w:szCs w:val="24"/>
        </w:rPr>
        <w:t xml:space="preserve"> such an apocalyptic event to occur can be identified and dealt with in time to prevent these events. This is a fact as is supported by the </w:t>
      </w:r>
      <w:r w:rsidR="006E3E85" w:rsidRPr="0011075D">
        <w:rPr>
          <w:rFonts w:ascii="Times New Roman" w:hAnsi="Times New Roman" w:cs="Times New Roman"/>
          <w:sz w:val="24"/>
          <w:szCs w:val="24"/>
        </w:rPr>
        <w:lastRenderedPageBreak/>
        <w:t>fictional Netflix production of the events that took place during the nuclear meltdown at Chernobyl.</w:t>
      </w:r>
    </w:p>
    <w:p w:rsidR="006E3E85" w:rsidRPr="0011075D" w:rsidRDefault="002E06F8" w:rsidP="0011075D">
      <w:pPr>
        <w:ind w:firstLine="720"/>
        <w:rPr>
          <w:rFonts w:ascii="Times New Roman" w:hAnsi="Times New Roman" w:cs="Times New Roman"/>
          <w:sz w:val="24"/>
          <w:szCs w:val="24"/>
        </w:rPr>
      </w:pPr>
      <w:r w:rsidRPr="0011075D">
        <w:rPr>
          <w:rFonts w:ascii="Times New Roman" w:hAnsi="Times New Roman" w:cs="Times New Roman"/>
          <w:sz w:val="24"/>
          <w:szCs w:val="24"/>
        </w:rPr>
        <w:t xml:space="preserve">In conclusion, it is true to say that post-apocalyptic literature has come to assume an essential position in our </w:t>
      </w:r>
      <w:bookmarkStart w:id="0" w:name="_GoBack"/>
      <w:bookmarkEnd w:id="0"/>
      <w:r w:rsidRPr="0011075D">
        <w:rPr>
          <w:rFonts w:ascii="Times New Roman" w:hAnsi="Times New Roman" w:cs="Times New Roman"/>
          <w:sz w:val="24"/>
          <w:szCs w:val="24"/>
        </w:rPr>
        <w:t>world t</w:t>
      </w:r>
      <w:r w:rsidRPr="0011075D">
        <w:rPr>
          <w:rFonts w:ascii="Times New Roman" w:hAnsi="Times New Roman" w:cs="Times New Roman"/>
          <w:sz w:val="24"/>
          <w:szCs w:val="24"/>
        </w:rPr>
        <w:t>oday. This is mainly by way of acting as the warning short to today's society of what is to be expected should major apocalypses occur. They act as premonitions to the apocalypses t</w:t>
      </w:r>
      <w:r w:rsidR="008B3519" w:rsidRPr="0011075D">
        <w:rPr>
          <w:rFonts w:ascii="Times New Roman" w:hAnsi="Times New Roman" w:cs="Times New Roman"/>
          <w:sz w:val="24"/>
          <w:szCs w:val="24"/>
        </w:rPr>
        <w:t xml:space="preserve">hat could occur given the identified </w:t>
      </w:r>
      <w:r w:rsidR="0011075D">
        <w:rPr>
          <w:rFonts w:ascii="Times New Roman" w:hAnsi="Times New Roman" w:cs="Times New Roman"/>
          <w:sz w:val="24"/>
          <w:szCs w:val="24"/>
        </w:rPr>
        <w:t>t</w:t>
      </w:r>
      <w:r w:rsidR="008B3519" w:rsidRPr="0011075D">
        <w:rPr>
          <w:rFonts w:ascii="Times New Roman" w:hAnsi="Times New Roman" w:cs="Times New Roman"/>
          <w:sz w:val="24"/>
          <w:szCs w:val="24"/>
        </w:rPr>
        <w:t xml:space="preserve">hreats and contributing factors that make apocalypses in these recent years a possibility. Post-apocalyptic literature is depicted as the most important source or point in time where the factual information about an apocalypse can be </w:t>
      </w:r>
      <w:r w:rsidR="0011075D" w:rsidRPr="0011075D">
        <w:rPr>
          <w:rFonts w:ascii="Times New Roman" w:hAnsi="Times New Roman" w:cs="Times New Roman"/>
          <w:sz w:val="24"/>
          <w:szCs w:val="24"/>
        </w:rPr>
        <w:t>derived</w:t>
      </w:r>
      <w:r w:rsidR="0011075D">
        <w:rPr>
          <w:rFonts w:ascii="Times New Roman" w:hAnsi="Times New Roman" w:cs="Times New Roman"/>
          <w:sz w:val="24"/>
          <w:szCs w:val="24"/>
        </w:rPr>
        <w:t xml:space="preserve"> and appropriately analyz</w:t>
      </w:r>
      <w:r w:rsidR="008B3519" w:rsidRPr="0011075D">
        <w:rPr>
          <w:rFonts w:ascii="Times New Roman" w:hAnsi="Times New Roman" w:cs="Times New Roman"/>
          <w:sz w:val="24"/>
          <w:szCs w:val="24"/>
        </w:rPr>
        <w:t xml:space="preserve">ed to deduce the message that the apocalypse was trying to unveil. This is as supported by the post-apocalyptic literature by </w:t>
      </w:r>
      <w:r w:rsidR="008B3519" w:rsidRPr="0011075D">
        <w:rPr>
          <w:rFonts w:ascii="Times New Roman" w:hAnsi="Times New Roman" w:cs="Times New Roman"/>
          <w:i/>
          <w:sz w:val="24"/>
          <w:szCs w:val="24"/>
        </w:rPr>
        <w:t>Junot Diaz</w:t>
      </w:r>
      <w:r w:rsidR="008B3519" w:rsidRPr="0011075D">
        <w:rPr>
          <w:rFonts w:ascii="Times New Roman" w:hAnsi="Times New Roman" w:cs="Times New Roman"/>
          <w:sz w:val="24"/>
          <w:szCs w:val="24"/>
        </w:rPr>
        <w:t xml:space="preserve"> that describes in detail the events that occurred in Haiti on January 12, 2010 and the major ideas that were unveiled by the apocalyptic earthquake event that led to the slow recovery of the country </w:t>
      </w:r>
      <w:r w:rsidR="0065793E" w:rsidRPr="0011075D">
        <w:rPr>
          <w:rFonts w:ascii="Times New Roman" w:hAnsi="Times New Roman" w:cs="Times New Roman"/>
          <w:sz w:val="24"/>
          <w:szCs w:val="24"/>
        </w:rPr>
        <w:t>in</w:t>
      </w:r>
      <w:r w:rsidR="008B3519" w:rsidRPr="0011075D">
        <w:rPr>
          <w:rFonts w:ascii="Times New Roman" w:hAnsi="Times New Roman" w:cs="Times New Roman"/>
          <w:sz w:val="24"/>
          <w:szCs w:val="24"/>
        </w:rPr>
        <w:t xml:space="preserve"> the aftermath of the earthquake. This is also true for the short series by Netflix about the </w:t>
      </w:r>
      <w:r w:rsidR="0011075D" w:rsidRPr="0011075D">
        <w:rPr>
          <w:rFonts w:ascii="Times New Roman" w:hAnsi="Times New Roman" w:cs="Times New Roman"/>
          <w:sz w:val="24"/>
          <w:szCs w:val="24"/>
        </w:rPr>
        <w:t>nuclear</w:t>
      </w:r>
      <w:r w:rsidR="008B3519" w:rsidRPr="0011075D">
        <w:rPr>
          <w:rFonts w:ascii="Times New Roman" w:hAnsi="Times New Roman" w:cs="Times New Roman"/>
          <w:sz w:val="24"/>
          <w:szCs w:val="24"/>
        </w:rPr>
        <w:t xml:space="preserve"> meltdown in Chernobyl that depicts what went wrong with the nuclear reactor to precipitate the apocalypse and what truly happened in the aftermath of that catastrophe. </w:t>
      </w:r>
    </w:p>
    <w:p w:rsidR="008B3519" w:rsidRPr="0011075D" w:rsidRDefault="002E06F8" w:rsidP="001F4205">
      <w:pPr>
        <w:spacing w:line="276" w:lineRule="auto"/>
        <w:jc w:val="center"/>
        <w:rPr>
          <w:rFonts w:ascii="Times New Roman" w:hAnsi="Times New Roman" w:cs="Times New Roman"/>
          <w:sz w:val="24"/>
          <w:szCs w:val="24"/>
        </w:rPr>
      </w:pPr>
      <w:r>
        <w:rPr>
          <w:rFonts w:ascii="Times New Roman" w:hAnsi="Times New Roman" w:cs="Times New Roman"/>
          <w:sz w:val="24"/>
          <w:szCs w:val="24"/>
        </w:rPr>
        <w:br w:type="page"/>
      </w:r>
      <w:r w:rsidRPr="0011075D">
        <w:rPr>
          <w:rFonts w:ascii="Times New Roman" w:hAnsi="Times New Roman" w:cs="Times New Roman"/>
          <w:sz w:val="24"/>
          <w:szCs w:val="24"/>
        </w:rPr>
        <w:lastRenderedPageBreak/>
        <w:t>Reference</w:t>
      </w:r>
      <w:r w:rsidR="006C78AE">
        <w:rPr>
          <w:rFonts w:ascii="Times New Roman" w:hAnsi="Times New Roman" w:cs="Times New Roman"/>
          <w:sz w:val="24"/>
          <w:szCs w:val="24"/>
        </w:rPr>
        <w:t>s</w:t>
      </w:r>
    </w:p>
    <w:p w:rsidR="0011075D" w:rsidRPr="0011075D" w:rsidRDefault="002E06F8" w:rsidP="0011075D">
      <w:pPr>
        <w:ind w:left="720" w:hanging="720"/>
        <w:rPr>
          <w:rFonts w:ascii="Times New Roman" w:hAnsi="Times New Roman" w:cs="Times New Roman"/>
          <w:sz w:val="24"/>
          <w:szCs w:val="24"/>
        </w:rPr>
      </w:pPr>
      <w:r w:rsidRPr="0011075D">
        <w:rPr>
          <w:rFonts w:ascii="Times New Roman" w:hAnsi="Times New Roman" w:cs="Times New Roman"/>
          <w:sz w:val="24"/>
          <w:szCs w:val="24"/>
        </w:rPr>
        <w:t xml:space="preserve">Berger, J. (1999). </w:t>
      </w:r>
      <w:r w:rsidRPr="0011075D">
        <w:rPr>
          <w:rFonts w:ascii="Times New Roman" w:hAnsi="Times New Roman" w:cs="Times New Roman"/>
          <w:i/>
          <w:sz w:val="24"/>
          <w:szCs w:val="24"/>
        </w:rPr>
        <w:t>After the End: Representation of Post-Apocalypse</w:t>
      </w:r>
      <w:r w:rsidRPr="0011075D">
        <w:rPr>
          <w:rFonts w:ascii="Times New Roman" w:hAnsi="Times New Roman" w:cs="Times New Roman"/>
          <w:sz w:val="24"/>
          <w:szCs w:val="24"/>
        </w:rPr>
        <w:t>. Minneapolis, London: University of Minnesota Press</w:t>
      </w:r>
    </w:p>
    <w:p w:rsidR="008B3519" w:rsidRPr="0011075D" w:rsidRDefault="002E06F8" w:rsidP="0011075D">
      <w:pPr>
        <w:ind w:left="720" w:hanging="720"/>
        <w:rPr>
          <w:rFonts w:ascii="Times New Roman" w:hAnsi="Times New Roman" w:cs="Times New Roman"/>
          <w:sz w:val="24"/>
          <w:szCs w:val="24"/>
        </w:rPr>
      </w:pPr>
      <w:r w:rsidRPr="0011075D">
        <w:rPr>
          <w:rFonts w:ascii="Times New Roman" w:hAnsi="Times New Roman" w:cs="Times New Roman"/>
          <w:sz w:val="24"/>
          <w:szCs w:val="24"/>
        </w:rPr>
        <w:t>Diaz, J. (</w:t>
      </w:r>
      <w:r w:rsidR="0011075D" w:rsidRPr="0011075D">
        <w:rPr>
          <w:rFonts w:ascii="Times New Roman" w:hAnsi="Times New Roman" w:cs="Times New Roman"/>
          <w:sz w:val="24"/>
          <w:szCs w:val="24"/>
        </w:rPr>
        <w:t>2011</w:t>
      </w:r>
      <w:r w:rsidRPr="0011075D">
        <w:rPr>
          <w:rFonts w:ascii="Times New Roman" w:hAnsi="Times New Roman" w:cs="Times New Roman"/>
          <w:sz w:val="24"/>
          <w:szCs w:val="24"/>
        </w:rPr>
        <w:t xml:space="preserve">). </w:t>
      </w:r>
      <w:r w:rsidRPr="0011075D">
        <w:rPr>
          <w:rFonts w:ascii="Times New Roman" w:hAnsi="Times New Roman" w:cs="Times New Roman"/>
          <w:i/>
          <w:sz w:val="24"/>
          <w:szCs w:val="24"/>
        </w:rPr>
        <w:t>Apocalypse: What Disasters Reveal</w:t>
      </w:r>
      <w:r w:rsidRPr="0011075D">
        <w:rPr>
          <w:rFonts w:ascii="Times New Roman" w:hAnsi="Times New Roman" w:cs="Times New Roman"/>
          <w:sz w:val="24"/>
          <w:szCs w:val="24"/>
        </w:rPr>
        <w:t xml:space="preserve">. Retrieved from </w:t>
      </w:r>
      <w:hyperlink r:id="rId7" w:history="1">
        <w:r w:rsidRPr="0011075D">
          <w:rPr>
            <w:rStyle w:val="Hyperlink"/>
            <w:rFonts w:ascii="Times New Roman" w:hAnsi="Times New Roman" w:cs="Times New Roman"/>
            <w:sz w:val="24"/>
            <w:szCs w:val="24"/>
          </w:rPr>
          <w:t>http://bostonreview.net/junot-diaz-apoccalypse-haiti-earthquake</w:t>
        </w:r>
      </w:hyperlink>
      <w:r w:rsidRPr="0011075D">
        <w:rPr>
          <w:rFonts w:ascii="Times New Roman" w:hAnsi="Times New Roman" w:cs="Times New Roman"/>
          <w:sz w:val="24"/>
          <w:szCs w:val="24"/>
        </w:rPr>
        <w:t xml:space="preserve"> </w:t>
      </w:r>
    </w:p>
    <w:sectPr w:rsidR="008B3519" w:rsidRPr="0011075D" w:rsidSect="0011075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6F8" w:rsidRDefault="002E06F8">
      <w:pPr>
        <w:spacing w:line="240" w:lineRule="auto"/>
      </w:pPr>
      <w:r>
        <w:separator/>
      </w:r>
    </w:p>
  </w:endnote>
  <w:endnote w:type="continuationSeparator" w:id="0">
    <w:p w:rsidR="002E06F8" w:rsidRDefault="002E06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6F8" w:rsidRDefault="002E06F8">
      <w:pPr>
        <w:spacing w:line="240" w:lineRule="auto"/>
      </w:pPr>
      <w:r>
        <w:separator/>
      </w:r>
    </w:p>
  </w:footnote>
  <w:footnote w:type="continuationSeparator" w:id="0">
    <w:p w:rsidR="002E06F8" w:rsidRDefault="002E06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75D" w:rsidRPr="0011075D" w:rsidRDefault="002E06F8" w:rsidP="0011075D">
    <w:pPr>
      <w:pStyle w:val="Header"/>
      <w:rPr>
        <w:rFonts w:ascii="Times New Roman" w:hAnsi="Times New Roman" w:cs="Times New Roman"/>
        <w:sz w:val="24"/>
        <w:szCs w:val="24"/>
      </w:rPr>
    </w:pPr>
    <w:r w:rsidRPr="0011075D">
      <w:rPr>
        <w:rFonts w:ascii="Times New Roman" w:hAnsi="Times New Roman" w:cs="Times New Roman"/>
        <w:sz w:val="24"/>
        <w:szCs w:val="24"/>
      </w:rPr>
      <w:t xml:space="preserve">POST-APOCALYPSE </w:t>
    </w:r>
    <w:sdt>
      <w:sdtPr>
        <w:rPr>
          <w:rFonts w:ascii="Times New Roman" w:hAnsi="Times New Roman" w:cs="Times New Roman"/>
          <w:sz w:val="24"/>
          <w:szCs w:val="24"/>
        </w:rPr>
        <w:id w:val="-62107287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1075D">
          <w:rPr>
            <w:rFonts w:ascii="Times New Roman" w:hAnsi="Times New Roman" w:cs="Times New Roman"/>
            <w:sz w:val="24"/>
            <w:szCs w:val="24"/>
          </w:rPr>
          <w:fldChar w:fldCharType="begin"/>
        </w:r>
        <w:r w:rsidRPr="0011075D">
          <w:rPr>
            <w:rFonts w:ascii="Times New Roman" w:hAnsi="Times New Roman" w:cs="Times New Roman"/>
            <w:sz w:val="24"/>
            <w:szCs w:val="24"/>
          </w:rPr>
          <w:instrText xml:space="preserve"> PAGE   \* MERGEFORMAT </w:instrText>
        </w:r>
        <w:r w:rsidRPr="0011075D">
          <w:rPr>
            <w:rFonts w:ascii="Times New Roman" w:hAnsi="Times New Roman" w:cs="Times New Roman"/>
            <w:sz w:val="24"/>
            <w:szCs w:val="24"/>
          </w:rPr>
          <w:fldChar w:fldCharType="separate"/>
        </w:r>
        <w:r w:rsidR="006F59B8">
          <w:rPr>
            <w:rFonts w:ascii="Times New Roman" w:hAnsi="Times New Roman" w:cs="Times New Roman"/>
            <w:noProof/>
            <w:sz w:val="24"/>
            <w:szCs w:val="24"/>
          </w:rPr>
          <w:t>6</w:t>
        </w:r>
        <w:r w:rsidRPr="0011075D">
          <w:rPr>
            <w:rFonts w:ascii="Times New Roman" w:hAnsi="Times New Roman" w:cs="Times New Roman"/>
            <w:noProof/>
            <w:sz w:val="24"/>
            <w:szCs w:val="24"/>
          </w:rPr>
          <w:fldChar w:fldCharType="end"/>
        </w:r>
      </w:sdtContent>
    </w:sdt>
  </w:p>
  <w:p w:rsidR="0011075D" w:rsidRDefault="001107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75D" w:rsidRPr="0011075D" w:rsidRDefault="002E06F8" w:rsidP="0011075D">
    <w:pPr>
      <w:pStyle w:val="Header"/>
      <w:rPr>
        <w:rFonts w:ascii="Times New Roman" w:hAnsi="Times New Roman" w:cs="Times New Roman"/>
        <w:sz w:val="24"/>
        <w:szCs w:val="24"/>
      </w:rPr>
    </w:pPr>
    <w:r w:rsidRPr="0011075D">
      <w:rPr>
        <w:rFonts w:ascii="Times New Roman" w:hAnsi="Times New Roman" w:cs="Times New Roman"/>
        <w:sz w:val="24"/>
        <w:szCs w:val="24"/>
      </w:rPr>
      <w:t>Running head: POST-APOCALYPSE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1075D">
      <w:rPr>
        <w:rFonts w:ascii="Times New Roman" w:hAnsi="Times New Roman" w:cs="Times New Roman"/>
        <w:sz w:val="24"/>
        <w:szCs w:val="24"/>
      </w:rPr>
      <w:t xml:space="preserve"> </w:t>
    </w:r>
    <w:sdt>
      <w:sdtPr>
        <w:rPr>
          <w:rFonts w:ascii="Times New Roman" w:hAnsi="Times New Roman" w:cs="Times New Roman"/>
          <w:sz w:val="24"/>
          <w:szCs w:val="24"/>
        </w:rPr>
        <w:id w:val="-725217114"/>
        <w:docPartObj>
          <w:docPartGallery w:val="Page Numbers (Top of Page)"/>
          <w:docPartUnique/>
        </w:docPartObj>
      </w:sdtPr>
      <w:sdtEndPr>
        <w:rPr>
          <w:noProof/>
        </w:rPr>
      </w:sdtEndPr>
      <w:sdtContent>
        <w:r w:rsidRPr="0011075D">
          <w:rPr>
            <w:rFonts w:ascii="Times New Roman" w:hAnsi="Times New Roman" w:cs="Times New Roman"/>
            <w:sz w:val="24"/>
            <w:szCs w:val="24"/>
          </w:rPr>
          <w:fldChar w:fldCharType="begin"/>
        </w:r>
        <w:r w:rsidRPr="0011075D">
          <w:rPr>
            <w:rFonts w:ascii="Times New Roman" w:hAnsi="Times New Roman" w:cs="Times New Roman"/>
            <w:sz w:val="24"/>
            <w:szCs w:val="24"/>
          </w:rPr>
          <w:instrText xml:space="preserve"> PAGE   \* MERGEFORMAT </w:instrText>
        </w:r>
        <w:r w:rsidRPr="0011075D">
          <w:rPr>
            <w:rFonts w:ascii="Times New Roman" w:hAnsi="Times New Roman" w:cs="Times New Roman"/>
            <w:sz w:val="24"/>
            <w:szCs w:val="24"/>
          </w:rPr>
          <w:fldChar w:fldCharType="separate"/>
        </w:r>
        <w:r w:rsidR="001F4205">
          <w:rPr>
            <w:rFonts w:ascii="Times New Roman" w:hAnsi="Times New Roman" w:cs="Times New Roman"/>
            <w:noProof/>
            <w:sz w:val="24"/>
            <w:szCs w:val="24"/>
          </w:rPr>
          <w:t>1</w:t>
        </w:r>
        <w:r w:rsidRPr="0011075D">
          <w:rPr>
            <w:rFonts w:ascii="Times New Roman" w:hAnsi="Times New Roman" w:cs="Times New Roman"/>
            <w:noProof/>
            <w:sz w:val="24"/>
            <w:szCs w:val="24"/>
          </w:rPr>
          <w:fldChar w:fldCharType="end"/>
        </w:r>
      </w:sdtContent>
    </w:sdt>
  </w:p>
  <w:p w:rsidR="0011075D" w:rsidRDefault="001107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024"/>
    <w:rsid w:val="00063B3C"/>
    <w:rsid w:val="0011075D"/>
    <w:rsid w:val="00142DC2"/>
    <w:rsid w:val="001A036B"/>
    <w:rsid w:val="001F4205"/>
    <w:rsid w:val="002E06F8"/>
    <w:rsid w:val="003455E8"/>
    <w:rsid w:val="00355E1D"/>
    <w:rsid w:val="00357498"/>
    <w:rsid w:val="00420909"/>
    <w:rsid w:val="004A38AF"/>
    <w:rsid w:val="00613024"/>
    <w:rsid w:val="00646A91"/>
    <w:rsid w:val="0065793E"/>
    <w:rsid w:val="006C78AE"/>
    <w:rsid w:val="006E3E85"/>
    <w:rsid w:val="006F59B8"/>
    <w:rsid w:val="0071562F"/>
    <w:rsid w:val="0088637A"/>
    <w:rsid w:val="008926C4"/>
    <w:rsid w:val="008B3519"/>
    <w:rsid w:val="00A526C1"/>
    <w:rsid w:val="00C26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3519"/>
    <w:rPr>
      <w:color w:val="0000FF" w:themeColor="hyperlink"/>
      <w:u w:val="single"/>
    </w:rPr>
  </w:style>
  <w:style w:type="paragraph" w:styleId="Header">
    <w:name w:val="header"/>
    <w:basedOn w:val="Normal"/>
    <w:link w:val="HeaderChar"/>
    <w:uiPriority w:val="99"/>
    <w:unhideWhenUsed/>
    <w:rsid w:val="0011075D"/>
    <w:pPr>
      <w:tabs>
        <w:tab w:val="center" w:pos="4680"/>
        <w:tab w:val="right" w:pos="9360"/>
      </w:tabs>
      <w:spacing w:line="240" w:lineRule="auto"/>
    </w:pPr>
  </w:style>
  <w:style w:type="character" w:customStyle="1" w:styleId="HeaderChar">
    <w:name w:val="Header Char"/>
    <w:basedOn w:val="DefaultParagraphFont"/>
    <w:link w:val="Header"/>
    <w:uiPriority w:val="99"/>
    <w:rsid w:val="0011075D"/>
  </w:style>
  <w:style w:type="paragraph" w:styleId="Footer">
    <w:name w:val="footer"/>
    <w:basedOn w:val="Normal"/>
    <w:link w:val="FooterChar"/>
    <w:uiPriority w:val="99"/>
    <w:unhideWhenUsed/>
    <w:rsid w:val="0011075D"/>
    <w:pPr>
      <w:tabs>
        <w:tab w:val="center" w:pos="4680"/>
        <w:tab w:val="right" w:pos="9360"/>
      </w:tabs>
      <w:spacing w:line="240" w:lineRule="auto"/>
    </w:pPr>
  </w:style>
  <w:style w:type="character" w:customStyle="1" w:styleId="FooterChar">
    <w:name w:val="Footer Char"/>
    <w:basedOn w:val="DefaultParagraphFont"/>
    <w:link w:val="Footer"/>
    <w:uiPriority w:val="99"/>
    <w:rsid w:val="001107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3519"/>
    <w:rPr>
      <w:color w:val="0000FF" w:themeColor="hyperlink"/>
      <w:u w:val="single"/>
    </w:rPr>
  </w:style>
  <w:style w:type="paragraph" w:styleId="Header">
    <w:name w:val="header"/>
    <w:basedOn w:val="Normal"/>
    <w:link w:val="HeaderChar"/>
    <w:uiPriority w:val="99"/>
    <w:unhideWhenUsed/>
    <w:rsid w:val="0011075D"/>
    <w:pPr>
      <w:tabs>
        <w:tab w:val="center" w:pos="4680"/>
        <w:tab w:val="right" w:pos="9360"/>
      </w:tabs>
      <w:spacing w:line="240" w:lineRule="auto"/>
    </w:pPr>
  </w:style>
  <w:style w:type="character" w:customStyle="1" w:styleId="HeaderChar">
    <w:name w:val="Header Char"/>
    <w:basedOn w:val="DefaultParagraphFont"/>
    <w:link w:val="Header"/>
    <w:uiPriority w:val="99"/>
    <w:rsid w:val="0011075D"/>
  </w:style>
  <w:style w:type="paragraph" w:styleId="Footer">
    <w:name w:val="footer"/>
    <w:basedOn w:val="Normal"/>
    <w:link w:val="FooterChar"/>
    <w:uiPriority w:val="99"/>
    <w:unhideWhenUsed/>
    <w:rsid w:val="0011075D"/>
    <w:pPr>
      <w:tabs>
        <w:tab w:val="center" w:pos="4680"/>
        <w:tab w:val="right" w:pos="9360"/>
      </w:tabs>
      <w:spacing w:line="240" w:lineRule="auto"/>
    </w:pPr>
  </w:style>
  <w:style w:type="character" w:customStyle="1" w:styleId="FooterChar">
    <w:name w:val="Footer Char"/>
    <w:basedOn w:val="DefaultParagraphFont"/>
    <w:link w:val="Footer"/>
    <w:uiPriority w:val="99"/>
    <w:rsid w:val="00110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ostonreview.net/junot-diaz-apoccalypse-haiti-earthquak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1199</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2</cp:revision>
  <dcterms:created xsi:type="dcterms:W3CDTF">2020-02-05T21:11:00Z</dcterms:created>
  <dcterms:modified xsi:type="dcterms:W3CDTF">2020-02-05T21:11:00Z</dcterms:modified>
</cp:coreProperties>
</file>